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07D5" w14:textId="77777777" w:rsidR="003C74E6" w:rsidRDefault="003C74E6" w:rsidP="003C74E6">
      <w:pPr>
        <w:bidi/>
        <w:rPr>
          <w:rFonts w:asciiTheme="minorBidi" w:hAnsiTheme="minorBidi"/>
          <w:sz w:val="28"/>
          <w:szCs w:val="28"/>
          <w:rtl/>
        </w:rPr>
      </w:pPr>
      <w:r w:rsidRPr="006C5F69">
        <w:rPr>
          <w:rFonts w:asciiTheme="minorBidi" w:hAnsiTheme="minorBidi" w:cs="Arial"/>
          <w:sz w:val="28"/>
          <w:szCs w:val="28"/>
          <w:rtl/>
        </w:rPr>
        <w:t xml:space="preserve">بيان صحفي </w:t>
      </w:r>
      <w:r>
        <w:rPr>
          <w:rFonts w:asciiTheme="minorBidi" w:hAnsiTheme="minorBidi" w:cs="Arial" w:hint="cs"/>
          <w:sz w:val="28"/>
          <w:szCs w:val="28"/>
          <w:rtl/>
        </w:rPr>
        <w:t>رقم</w:t>
      </w:r>
      <w:r w:rsidRPr="006C5F69">
        <w:rPr>
          <w:rFonts w:asciiTheme="minorBidi" w:hAnsiTheme="minorBidi" w:cs="Arial"/>
          <w:sz w:val="28"/>
          <w:szCs w:val="28"/>
          <w:rtl/>
        </w:rPr>
        <w:t>. 42/2022</w:t>
      </w:r>
    </w:p>
    <w:p w14:paraId="7C0E310B" w14:textId="77777777" w:rsidR="003C74E6" w:rsidRPr="006C5F69" w:rsidRDefault="003C74E6" w:rsidP="003C74E6">
      <w:pPr>
        <w:bidi/>
        <w:rPr>
          <w:rFonts w:asciiTheme="minorBidi" w:hAnsiTheme="minorBidi"/>
          <w:b/>
          <w:bCs/>
          <w:i/>
          <w:iCs/>
          <w:sz w:val="28"/>
          <w:szCs w:val="28"/>
        </w:rPr>
      </w:pPr>
    </w:p>
    <w:p w14:paraId="477C7BD1" w14:textId="11668C0F" w:rsidR="003C74E6" w:rsidRDefault="003C74E6" w:rsidP="003C74E6">
      <w:pPr>
        <w:bidi/>
        <w:rPr>
          <w:rFonts w:asciiTheme="minorBidi" w:hAnsiTheme="minorBidi" w:cs="Arial"/>
          <w:b/>
          <w:bCs/>
          <w:sz w:val="32"/>
          <w:szCs w:val="32"/>
          <w:rtl/>
        </w:rPr>
      </w:pPr>
      <w:r w:rsidRPr="00113723">
        <w:rPr>
          <w:rFonts w:asciiTheme="minorBidi" w:hAnsiTheme="minorBidi" w:cs="Arial"/>
          <w:b/>
          <w:bCs/>
          <w:sz w:val="32"/>
          <w:szCs w:val="32"/>
          <w:rtl/>
        </w:rPr>
        <w:t>الروبوتات في الحقول لم تعد خيالًا علميًا</w:t>
      </w:r>
    </w:p>
    <w:p w14:paraId="2617D419" w14:textId="77777777" w:rsidR="003C74E6" w:rsidRPr="00113723" w:rsidRDefault="003C74E6" w:rsidP="003C74E6">
      <w:pPr>
        <w:bidi/>
        <w:rPr>
          <w:rFonts w:asciiTheme="minorBidi" w:hAnsiTheme="minorBidi"/>
          <w:b/>
          <w:bCs/>
          <w:sz w:val="32"/>
          <w:szCs w:val="32"/>
        </w:rPr>
      </w:pPr>
    </w:p>
    <w:p w14:paraId="0DA6CE7B" w14:textId="7B3082D8" w:rsidR="003C74E6" w:rsidRDefault="003C74E6" w:rsidP="003C74E6">
      <w:pPr>
        <w:bidi/>
        <w:rPr>
          <w:rFonts w:asciiTheme="minorBidi" w:hAnsiTheme="minorBidi" w:cs="Arial"/>
          <w:b/>
          <w:bCs/>
          <w:i/>
          <w:iCs/>
          <w:sz w:val="28"/>
          <w:szCs w:val="28"/>
          <w:rtl/>
        </w:rPr>
      </w:pPr>
      <w:r w:rsidRPr="006C5F69">
        <w:rPr>
          <w:rFonts w:asciiTheme="minorBidi" w:hAnsiTheme="minorBidi" w:cs="Arial"/>
          <w:b/>
          <w:bCs/>
          <w:i/>
          <w:iCs/>
          <w:sz w:val="28"/>
          <w:szCs w:val="28"/>
          <w:rtl/>
        </w:rPr>
        <w:t>في فرنسا والولايات المتحدة الأمريكية وبعض دول أوروبا الشرقية ، يعملون بالفعل في المزارع.</w:t>
      </w:r>
      <w:r>
        <w:rPr>
          <w:rFonts w:asciiTheme="minorBidi" w:hAnsiTheme="minorBidi" w:cs="Arial" w:hint="cs"/>
          <w:b/>
          <w:bCs/>
          <w:i/>
          <w:iCs/>
          <w:sz w:val="28"/>
          <w:szCs w:val="28"/>
          <w:rtl/>
        </w:rPr>
        <w:t xml:space="preserve"> و</w:t>
      </w:r>
      <w:r w:rsidRPr="006C5F69">
        <w:rPr>
          <w:rFonts w:asciiTheme="minorBidi" w:hAnsiTheme="minorBidi" w:cs="Arial"/>
          <w:b/>
          <w:bCs/>
          <w:i/>
          <w:iCs/>
          <w:sz w:val="28"/>
          <w:szCs w:val="28"/>
          <w:rtl/>
        </w:rPr>
        <w:t xml:space="preserve"> أيضًا في إيطاليا ، بدأ الطلب على الروبوتات في الزراعة يشق طريقه لزيادة الإنتاج وتحسينه ، ودمج العمل البشري وفي نفس الوقت تقليل الأثر البيئي. لا تزال العقبة الرئيسية أمام الانتشار هي </w:t>
      </w:r>
      <w:r w:rsidRPr="00D65118">
        <w:rPr>
          <w:rFonts w:asciiTheme="minorBidi" w:hAnsiTheme="minorBidi" w:cs="Arial"/>
          <w:b/>
          <w:bCs/>
          <w:i/>
          <w:iCs/>
          <w:sz w:val="28"/>
          <w:szCs w:val="28"/>
          <w:rtl/>
        </w:rPr>
        <w:t>السلامة</w:t>
      </w:r>
      <w:r w:rsidRPr="006C5F69">
        <w:rPr>
          <w:rFonts w:asciiTheme="minorBidi" w:hAnsiTheme="minorBidi" w:cs="Arial"/>
          <w:b/>
          <w:bCs/>
          <w:i/>
          <w:iCs/>
          <w:sz w:val="28"/>
          <w:szCs w:val="28"/>
          <w:rtl/>
        </w:rPr>
        <w:t>.</w:t>
      </w:r>
    </w:p>
    <w:p w14:paraId="0F18886A" w14:textId="77777777" w:rsidR="003C74E6" w:rsidRDefault="003C74E6" w:rsidP="003C74E6">
      <w:pPr>
        <w:bidi/>
        <w:rPr>
          <w:rFonts w:asciiTheme="minorBidi" w:hAnsiTheme="minorBidi" w:cs="Arial"/>
          <w:b/>
          <w:bCs/>
          <w:i/>
          <w:iCs/>
          <w:sz w:val="28"/>
          <w:szCs w:val="28"/>
          <w:rtl/>
        </w:rPr>
      </w:pPr>
    </w:p>
    <w:p w14:paraId="534BF815" w14:textId="77777777" w:rsidR="003C74E6" w:rsidRPr="00113723" w:rsidRDefault="003C74E6" w:rsidP="003C74E6">
      <w:pPr>
        <w:bidi/>
        <w:rPr>
          <w:rFonts w:asciiTheme="minorBidi" w:hAnsiTheme="minorBidi" w:cs="Arial"/>
          <w:sz w:val="28"/>
          <w:szCs w:val="28"/>
        </w:rPr>
      </w:pPr>
      <w:r w:rsidRPr="006C5F69">
        <w:rPr>
          <w:rFonts w:asciiTheme="minorBidi" w:hAnsiTheme="minorBidi" w:cs="Arial"/>
          <w:sz w:val="28"/>
          <w:szCs w:val="28"/>
          <w:rtl/>
        </w:rPr>
        <w:t xml:space="preserve">يمكن استخدامها في العديد من الأنشطة ، من تقليم الكروم إلى جميع الممارسات الضرورية للدفاع عن الصحة النباتية وإزالة الأعشاب الضارة. يمكن أن </w:t>
      </w:r>
      <w:r>
        <w:rPr>
          <w:rFonts w:asciiTheme="minorBidi" w:hAnsiTheme="minorBidi" w:cs="Arial" w:hint="cs"/>
          <w:sz w:val="28"/>
          <w:szCs w:val="28"/>
          <w:rtl/>
        </w:rPr>
        <w:t>ي</w:t>
      </w:r>
      <w:r w:rsidRPr="006C5F69">
        <w:rPr>
          <w:rFonts w:asciiTheme="minorBidi" w:hAnsiTheme="minorBidi" w:cs="Arial"/>
          <w:sz w:val="28"/>
          <w:szCs w:val="28"/>
          <w:rtl/>
        </w:rPr>
        <w:t>كون</w:t>
      </w:r>
      <w:r>
        <w:rPr>
          <w:rFonts w:asciiTheme="minorBidi" w:hAnsiTheme="minorBidi" w:cs="Arial" w:hint="cs"/>
          <w:sz w:val="28"/>
          <w:szCs w:val="28"/>
          <w:rtl/>
        </w:rPr>
        <w:t xml:space="preserve">وا </w:t>
      </w:r>
      <w:r w:rsidRPr="006C5F69">
        <w:rPr>
          <w:rFonts w:asciiTheme="minorBidi" w:hAnsiTheme="minorBidi" w:cs="Arial"/>
          <w:sz w:val="28"/>
          <w:szCs w:val="28"/>
          <w:rtl/>
        </w:rPr>
        <w:t xml:space="preserve">أيضًا أداة فعالة لتقليل التأثير البيئي لدورة الإنتاج. في الواقع ، تعتبر الروبوتات مفيدة أيضًا في تحقيق الأهداف التي حددتها المفوضية الأوروبية بسرعة أكبر ، مثل خفض مبيدات الآفات بنسبة 50٪ بحلول عام 2030. كما يظهر في </w:t>
      </w:r>
      <w:proofErr w:type="spellStart"/>
      <w:r w:rsidRPr="006C5F69">
        <w:rPr>
          <w:rFonts w:asciiTheme="minorBidi" w:hAnsiTheme="minorBidi"/>
          <w:sz w:val="28"/>
          <w:szCs w:val="28"/>
        </w:rPr>
        <w:t>Eima</w:t>
      </w:r>
      <w:proofErr w:type="spellEnd"/>
      <w:r w:rsidRPr="006C5F69">
        <w:rPr>
          <w:rFonts w:asciiTheme="minorBidi" w:hAnsiTheme="minorBidi" w:cs="Arial"/>
          <w:sz w:val="28"/>
          <w:szCs w:val="28"/>
          <w:rtl/>
        </w:rPr>
        <w:t xml:space="preserve"> - المعرض العالمي للميكانيكا الزراعية الجاري في بولونيا - عندما نتحدث عن الروبوتات في الزراعة لم نعد نتحدث عن خيال علمي بل عن واقع يتجسد أيضًا في ال</w:t>
      </w:r>
      <w:r>
        <w:rPr>
          <w:rFonts w:asciiTheme="minorBidi" w:hAnsiTheme="minorBidi" w:cs="Arial" w:hint="cs"/>
          <w:sz w:val="28"/>
          <w:szCs w:val="28"/>
          <w:rtl/>
        </w:rPr>
        <w:t>حقول</w:t>
      </w:r>
      <w:r w:rsidRPr="006C5F69">
        <w:rPr>
          <w:rFonts w:asciiTheme="minorBidi" w:hAnsiTheme="minorBidi" w:cs="Arial"/>
          <w:sz w:val="28"/>
          <w:szCs w:val="28"/>
          <w:rtl/>
        </w:rPr>
        <w:t xml:space="preserve"> الوطنية. تعمل الروبوتات بالفع</w:t>
      </w:r>
      <w:r>
        <w:rPr>
          <w:rFonts w:asciiTheme="minorBidi" w:hAnsiTheme="minorBidi" w:cs="Arial" w:hint="cs"/>
          <w:sz w:val="28"/>
          <w:szCs w:val="28"/>
          <w:rtl/>
        </w:rPr>
        <w:t>ل منذ</w:t>
      </w:r>
      <w:r w:rsidRPr="006C5F69">
        <w:rPr>
          <w:rFonts w:asciiTheme="minorBidi" w:hAnsiTheme="minorBidi" w:cs="Arial"/>
          <w:sz w:val="28"/>
          <w:szCs w:val="28"/>
          <w:rtl/>
        </w:rPr>
        <w:t xml:space="preserve"> وقت في فرنسا والولايات المتحدة وبعض دول أوروبا الشرقية ، وهي الآن أيضًا في إيطاليا مستقبل الابتكار التكنولوجي في الزراعة. مستقبل تنبأ</w:t>
      </w:r>
      <w:r>
        <w:rPr>
          <w:rFonts w:asciiTheme="minorBidi" w:hAnsiTheme="minorBidi" w:cs="Arial" w:hint="cs"/>
          <w:sz w:val="28"/>
          <w:szCs w:val="28"/>
          <w:rtl/>
        </w:rPr>
        <w:t>ت</w:t>
      </w:r>
      <w:r w:rsidRPr="006C5F69">
        <w:rPr>
          <w:rFonts w:asciiTheme="minorBidi" w:hAnsiTheme="minorBidi" w:cs="Arial"/>
          <w:sz w:val="28"/>
          <w:szCs w:val="28"/>
          <w:rtl/>
        </w:rPr>
        <w:t xml:space="preserve"> به </w:t>
      </w:r>
      <w:r>
        <w:rPr>
          <w:rFonts w:asciiTheme="minorBidi" w:hAnsiTheme="minorBidi" w:cs="Arial" w:hint="cs"/>
          <w:sz w:val="28"/>
          <w:szCs w:val="28"/>
          <w:rtl/>
        </w:rPr>
        <w:t xml:space="preserve">منظمة </w:t>
      </w:r>
      <w:r w:rsidRPr="006C5F69">
        <w:rPr>
          <w:rFonts w:asciiTheme="minorBidi" w:hAnsiTheme="minorBidi" w:cs="Arial"/>
          <w:sz w:val="28"/>
          <w:szCs w:val="28"/>
          <w:rtl/>
        </w:rPr>
        <w:t>الفاو نفسها: بالنسبة لمنظمة الأمم المتحدة للأغذية والزراعة ، سيتعين على الشركات الزراعية أن تتغير بشكل متزايد وتصبح ذكية ، ذات محتوى تكنولوجي عالٍ. في إيطاليا أيضًا ، تركز الجامعات ومراكز الأبحاث على إنشاء روبوتات قادرة على دمج اليد البشرية بشكل فعال مع ضمان أقصى شروط السلامة.</w:t>
      </w:r>
      <w:r>
        <w:rPr>
          <w:rFonts w:asciiTheme="minorBidi" w:hAnsiTheme="minorBidi" w:cs="Arial" w:hint="cs"/>
          <w:sz w:val="28"/>
          <w:szCs w:val="28"/>
          <w:rtl/>
        </w:rPr>
        <w:t xml:space="preserve"> </w:t>
      </w:r>
      <w:r w:rsidRPr="002D5AFF">
        <w:rPr>
          <w:rFonts w:asciiTheme="minorBidi" w:hAnsiTheme="minorBidi" w:cs="Arial"/>
          <w:sz w:val="28"/>
          <w:szCs w:val="28"/>
          <w:rtl/>
        </w:rPr>
        <w:t xml:space="preserve">هذا الأخير هو في الواقع عاملا حاسما لانتشار الروبوتات في القطاع الزراعي. "نحن في </w:t>
      </w:r>
      <w:r>
        <w:rPr>
          <w:rFonts w:asciiTheme="minorBidi" w:hAnsiTheme="minorBidi" w:cs="Arial" w:hint="cs"/>
          <w:sz w:val="28"/>
          <w:szCs w:val="28"/>
          <w:rtl/>
        </w:rPr>
        <w:t>البداية</w:t>
      </w:r>
      <w:r w:rsidRPr="002D5AFF">
        <w:rPr>
          <w:rFonts w:asciiTheme="minorBidi" w:hAnsiTheme="minorBidi" w:cs="Arial"/>
          <w:sz w:val="28"/>
          <w:szCs w:val="28"/>
          <w:rtl/>
        </w:rPr>
        <w:t xml:space="preserve"> ، لم يظهر طلب حقيقي في السوق بعد - كما يوضح </w:t>
      </w:r>
      <w:r w:rsidRPr="002D5AFF">
        <w:rPr>
          <w:rFonts w:asciiTheme="minorBidi" w:hAnsiTheme="minorBidi" w:cs="Arial"/>
          <w:sz w:val="28"/>
          <w:szCs w:val="28"/>
        </w:rPr>
        <w:t>Alessio Bolognesi</w:t>
      </w:r>
      <w:r w:rsidRPr="002D5AFF">
        <w:rPr>
          <w:rFonts w:asciiTheme="minorBidi" w:hAnsiTheme="minorBidi" w:cs="Arial"/>
          <w:sz w:val="28"/>
          <w:szCs w:val="28"/>
          <w:rtl/>
        </w:rPr>
        <w:t xml:space="preserve">، خبير التكنولوجيا الرقمية في </w:t>
      </w:r>
      <w:r w:rsidRPr="002D5AFF">
        <w:rPr>
          <w:rFonts w:asciiTheme="minorBidi" w:hAnsiTheme="minorBidi"/>
          <w:sz w:val="28"/>
          <w:szCs w:val="28"/>
        </w:rPr>
        <w:t>FederUnacoma</w:t>
      </w:r>
      <w:r w:rsidRPr="002D5AFF">
        <w:rPr>
          <w:rFonts w:asciiTheme="minorBidi" w:hAnsiTheme="minorBidi" w:cs="Arial"/>
          <w:sz w:val="28"/>
          <w:szCs w:val="28"/>
          <w:rtl/>
        </w:rPr>
        <w:t xml:space="preserve"> - لكننا نشهد أيضًا ولادة العديد من مشاريع الروبوتات الصغيرة والكبيرة في بلدنا. وهناك الكثير من الفضول لدى رواد الأعمال الزراعيين. إن العقبة التي يجب أن نتغلب عليها هي سلامة الآلة عندما تتفاعل مع البشر ". هناك عائق آخر يتمثل في الشك</w:t>
      </w:r>
      <w:r>
        <w:rPr>
          <w:rFonts w:asciiTheme="minorBidi" w:hAnsiTheme="minorBidi" w:cs="Arial" w:hint="cs"/>
          <w:sz w:val="28"/>
          <w:szCs w:val="28"/>
          <w:rtl/>
        </w:rPr>
        <w:t>وك</w:t>
      </w:r>
      <w:r w:rsidRPr="002D5AFF">
        <w:rPr>
          <w:rFonts w:asciiTheme="minorBidi" w:hAnsiTheme="minorBidi" w:cs="Arial"/>
          <w:sz w:val="28"/>
          <w:szCs w:val="28"/>
          <w:rtl/>
        </w:rPr>
        <w:t xml:space="preserve"> ، كما يشير </w:t>
      </w:r>
      <w:r w:rsidRPr="002D5AFF">
        <w:rPr>
          <w:rFonts w:asciiTheme="minorBidi" w:hAnsiTheme="minorBidi" w:cs="Arial"/>
          <w:sz w:val="28"/>
          <w:szCs w:val="28"/>
        </w:rPr>
        <w:t xml:space="preserve">Riccardo </w:t>
      </w:r>
      <w:proofErr w:type="spellStart"/>
      <w:r w:rsidRPr="002D5AFF">
        <w:rPr>
          <w:rFonts w:asciiTheme="minorBidi" w:hAnsiTheme="minorBidi" w:cs="Arial"/>
          <w:sz w:val="28"/>
          <w:szCs w:val="28"/>
        </w:rPr>
        <w:t>Basantini</w:t>
      </w:r>
      <w:proofErr w:type="spellEnd"/>
      <w:r w:rsidRPr="002D5AFF">
        <w:rPr>
          <w:rFonts w:asciiTheme="minorBidi" w:hAnsiTheme="minorBidi" w:cs="Arial"/>
          <w:sz w:val="28"/>
          <w:szCs w:val="28"/>
          <w:rtl/>
        </w:rPr>
        <w:t xml:space="preserve"> ، مدير المبيعات في 12 </w:t>
      </w:r>
      <w:r w:rsidRPr="002D5AFF">
        <w:rPr>
          <w:rFonts w:asciiTheme="minorBidi" w:hAnsiTheme="minorBidi"/>
          <w:sz w:val="28"/>
          <w:szCs w:val="28"/>
        </w:rPr>
        <w:t>Steps Distribution</w:t>
      </w:r>
      <w:r w:rsidRPr="002D5AFF">
        <w:rPr>
          <w:rFonts w:asciiTheme="minorBidi" w:hAnsiTheme="minorBidi" w:cs="Arial"/>
          <w:sz w:val="28"/>
          <w:szCs w:val="28"/>
          <w:rtl/>
        </w:rPr>
        <w:t xml:space="preserve">. يقول </w:t>
      </w:r>
      <w:proofErr w:type="spellStart"/>
      <w:r w:rsidRPr="002D5AFF">
        <w:rPr>
          <w:rFonts w:asciiTheme="minorBidi" w:hAnsiTheme="minorBidi" w:cs="Arial"/>
          <w:sz w:val="28"/>
          <w:szCs w:val="28"/>
        </w:rPr>
        <w:t>Basantini</w:t>
      </w:r>
      <w:proofErr w:type="spellEnd"/>
      <w:r w:rsidRPr="002D5AFF">
        <w:rPr>
          <w:rFonts w:asciiTheme="minorBidi" w:hAnsiTheme="minorBidi" w:cs="Arial"/>
          <w:sz w:val="28"/>
          <w:szCs w:val="28"/>
          <w:rtl/>
        </w:rPr>
        <w:t xml:space="preserve">: "مع ذلك ، فإن تكنولوجيا الروبوتات هي اليوم تقنية متاحة للجميع ويمكن استخدامها بطريقة بسيطة". يمكن أن تكون الروبوتات أيضًا حليفًا ثمينًا للإنسان للقيام بكل تلك العمليات التي يمكن أن تكون خطيرة ، مثل إخلاء قاع الوادي ، من خلال الأوامر عن بُعد. يتم تتبع المسار نحو استخدام الروبوتات على أي حال ، كما هو موضح أيضًا من قبل التحالف الذي أنشأته </w:t>
      </w:r>
      <w:r w:rsidRPr="00113723">
        <w:rPr>
          <w:rFonts w:asciiTheme="minorBidi" w:hAnsiTheme="minorBidi" w:cs="Arial"/>
          <w:sz w:val="28"/>
          <w:szCs w:val="28"/>
          <w:rtl/>
        </w:rPr>
        <w:t>كلية ال</w:t>
      </w:r>
      <w:r>
        <w:rPr>
          <w:rFonts w:asciiTheme="minorBidi" w:hAnsiTheme="minorBidi" w:cs="Arial" w:hint="cs"/>
          <w:sz w:val="28"/>
          <w:szCs w:val="28"/>
          <w:rtl/>
        </w:rPr>
        <w:t>علوم</w:t>
      </w:r>
      <w:r w:rsidRPr="00113723">
        <w:rPr>
          <w:rFonts w:asciiTheme="minorBidi" w:hAnsiTheme="minorBidi" w:cs="Arial"/>
          <w:sz w:val="28"/>
          <w:szCs w:val="28"/>
          <w:rtl/>
        </w:rPr>
        <w:t xml:space="preserve"> التطبيقية في ميلانو </w:t>
      </w:r>
      <w:r w:rsidRPr="002D5AFF">
        <w:rPr>
          <w:rFonts w:asciiTheme="minorBidi" w:hAnsiTheme="minorBidi" w:cs="Arial"/>
          <w:sz w:val="28"/>
          <w:szCs w:val="28"/>
          <w:rtl/>
        </w:rPr>
        <w:t xml:space="preserve">وجامعة ميلانو جنبًا إلى جنب مع بعض مراكز الأبحاث الأجنبية لقياس وتحسين أداء الروبوتات على وجه التحديد. يشرح </w:t>
      </w:r>
      <w:r w:rsidRPr="00113723">
        <w:rPr>
          <w:rFonts w:asciiTheme="minorBidi" w:hAnsiTheme="minorBidi" w:cs="Arial"/>
          <w:sz w:val="28"/>
          <w:szCs w:val="28"/>
        </w:rPr>
        <w:t xml:space="preserve">Matteo </w:t>
      </w:r>
      <w:proofErr w:type="spellStart"/>
      <w:r w:rsidRPr="00113723">
        <w:rPr>
          <w:rFonts w:asciiTheme="minorBidi" w:hAnsiTheme="minorBidi" w:cs="Arial"/>
          <w:sz w:val="28"/>
          <w:szCs w:val="28"/>
        </w:rPr>
        <w:t>Matteucci</w:t>
      </w:r>
      <w:proofErr w:type="spellEnd"/>
      <w:r w:rsidRPr="00113723">
        <w:rPr>
          <w:rFonts w:asciiTheme="minorBidi" w:hAnsiTheme="minorBidi" w:cs="Arial"/>
          <w:sz w:val="28"/>
          <w:szCs w:val="28"/>
          <w:rtl/>
        </w:rPr>
        <w:t xml:space="preserve"> </w:t>
      </w:r>
      <w:r w:rsidRPr="002D5AFF">
        <w:rPr>
          <w:rFonts w:asciiTheme="minorBidi" w:hAnsiTheme="minorBidi" w:cs="Arial"/>
          <w:sz w:val="28"/>
          <w:szCs w:val="28"/>
          <w:rtl/>
        </w:rPr>
        <w:t xml:space="preserve">، الأستاذ في كلية </w:t>
      </w:r>
      <w:r w:rsidRPr="00113723">
        <w:rPr>
          <w:rFonts w:asciiTheme="minorBidi" w:hAnsiTheme="minorBidi" w:cs="Arial"/>
          <w:sz w:val="28"/>
          <w:szCs w:val="28"/>
          <w:rtl/>
        </w:rPr>
        <w:t>ال</w:t>
      </w:r>
      <w:r>
        <w:rPr>
          <w:rFonts w:asciiTheme="minorBidi" w:hAnsiTheme="minorBidi" w:cs="Arial" w:hint="cs"/>
          <w:sz w:val="28"/>
          <w:szCs w:val="28"/>
          <w:rtl/>
        </w:rPr>
        <w:t>علوم</w:t>
      </w:r>
      <w:r w:rsidRPr="00113723">
        <w:rPr>
          <w:rFonts w:asciiTheme="minorBidi" w:hAnsiTheme="minorBidi" w:cs="Arial"/>
          <w:sz w:val="28"/>
          <w:szCs w:val="28"/>
          <w:rtl/>
        </w:rPr>
        <w:t xml:space="preserve"> </w:t>
      </w:r>
      <w:r w:rsidRPr="002D5AFF">
        <w:rPr>
          <w:rFonts w:asciiTheme="minorBidi" w:hAnsiTheme="minorBidi" w:cs="Arial"/>
          <w:sz w:val="28"/>
          <w:szCs w:val="28"/>
          <w:rtl/>
        </w:rPr>
        <w:t>التطبيقية "</w:t>
      </w:r>
      <w:r w:rsidRPr="00113723">
        <w:rPr>
          <w:rFonts w:asciiTheme="minorBidi" w:hAnsiTheme="minorBidi" w:cs="Arial"/>
          <w:sz w:val="28"/>
          <w:szCs w:val="28"/>
          <w:rtl/>
        </w:rPr>
        <w:t xml:space="preserve"> </w:t>
      </w:r>
      <w:r w:rsidRPr="002D5AFF">
        <w:rPr>
          <w:rFonts w:asciiTheme="minorBidi" w:hAnsiTheme="minorBidi" w:cs="Arial"/>
          <w:sz w:val="28"/>
          <w:szCs w:val="28"/>
          <w:rtl/>
        </w:rPr>
        <w:t xml:space="preserve">التحالف الذي </w:t>
      </w:r>
      <w:r>
        <w:rPr>
          <w:rFonts w:asciiTheme="minorBidi" w:hAnsiTheme="minorBidi" w:cs="Arial" w:hint="cs"/>
          <w:sz w:val="28"/>
          <w:szCs w:val="28"/>
          <w:rtl/>
        </w:rPr>
        <w:t>ي</w:t>
      </w:r>
      <w:r w:rsidRPr="002D5AFF">
        <w:rPr>
          <w:rFonts w:asciiTheme="minorBidi" w:hAnsiTheme="minorBidi" w:cs="Arial"/>
          <w:sz w:val="28"/>
          <w:szCs w:val="28"/>
          <w:rtl/>
        </w:rPr>
        <w:t>حاول قياس مدى جودة الروبوت في التمييز بين المحاصيل والأعشاب الضارة".</w:t>
      </w:r>
    </w:p>
    <w:p w14:paraId="24792EB3" w14:textId="77777777" w:rsidR="003C74E6" w:rsidRPr="002D5AFF" w:rsidRDefault="003C74E6" w:rsidP="003C74E6">
      <w:pPr>
        <w:bidi/>
        <w:rPr>
          <w:rFonts w:asciiTheme="minorBidi" w:hAnsiTheme="minorBidi"/>
          <w:sz w:val="28"/>
          <w:szCs w:val="28"/>
        </w:rPr>
      </w:pPr>
    </w:p>
    <w:p w14:paraId="5801402C" w14:textId="77777777" w:rsidR="003C74E6" w:rsidRPr="006C5F69" w:rsidRDefault="003C74E6" w:rsidP="003C74E6">
      <w:pPr>
        <w:bidi/>
        <w:rPr>
          <w:rFonts w:asciiTheme="minorBidi" w:hAnsiTheme="minorBidi"/>
          <w:sz w:val="28"/>
          <w:szCs w:val="28"/>
        </w:rPr>
      </w:pPr>
      <w:r w:rsidRPr="002D5AFF">
        <w:rPr>
          <w:rFonts w:asciiTheme="minorBidi" w:hAnsiTheme="minorBidi" w:cs="Arial"/>
          <w:sz w:val="28"/>
          <w:szCs w:val="28"/>
          <w:rtl/>
        </w:rPr>
        <w:t>بولونيا ، 11 نوفمبر 2022</w:t>
      </w:r>
    </w:p>
    <w:p w14:paraId="5E220C37" w14:textId="77777777" w:rsidR="00790398" w:rsidRPr="006B502D" w:rsidRDefault="00790398" w:rsidP="00790398">
      <w:pPr>
        <w:bidi/>
        <w:rPr>
          <w:rFonts w:asciiTheme="majorBidi" w:hAnsiTheme="majorBidi" w:cstheme="majorBidi"/>
          <w:lang w:val="en-GB" w:bidi="ar"/>
        </w:rPr>
      </w:pPr>
    </w:p>
    <w:p w14:paraId="7808DB49" w14:textId="228AF2DC" w:rsidR="00313A88" w:rsidRPr="00313A88" w:rsidRDefault="00313A88" w:rsidP="00313A88">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rPr>
          <w:rFonts w:ascii="Arial" w:eastAsia="Calibri" w:hAnsi="Arial" w:cs="Arial"/>
          <w:b/>
          <w:bCs/>
          <w:color w:val="auto"/>
          <w:sz w:val="28"/>
          <w:szCs w:val="28"/>
          <w:bdr w:val="none" w:sz="0" w:space="0" w:color="auto"/>
          <w:lang w:val="en-GB" w:eastAsia="en-US"/>
        </w:rPr>
      </w:pPr>
    </w:p>
    <w:p w14:paraId="02B10D38" w14:textId="3089BCBC" w:rsidR="00725106" w:rsidRPr="00BA5FFC" w:rsidRDefault="00725106" w:rsidP="00725106">
      <w:pPr>
        <w:bidi/>
        <w:rPr>
          <w:rFonts w:asciiTheme="minorBidi" w:hAnsiTheme="minorBidi"/>
          <w:b/>
          <w:bCs/>
          <w:sz w:val="28"/>
          <w:szCs w:val="28"/>
        </w:rPr>
      </w:pPr>
    </w:p>
    <w:p w14:paraId="6B004F4C" w14:textId="6410CC39" w:rsidR="00D31586" w:rsidRPr="00347E95" w:rsidRDefault="00D31586" w:rsidP="00D31586">
      <w:pPr>
        <w:bidi/>
        <w:rPr>
          <w:rFonts w:asciiTheme="minorBidi" w:hAnsiTheme="minorBidi"/>
          <w:b/>
          <w:bCs/>
          <w:sz w:val="28"/>
          <w:szCs w:val="28"/>
        </w:rPr>
      </w:pPr>
    </w:p>
    <w:p w14:paraId="73A13B68" w14:textId="19A33101" w:rsidR="005964FF" w:rsidRPr="005D48AF" w:rsidRDefault="005964FF" w:rsidP="005D48AF"/>
    <w:sectPr w:rsidR="005964FF" w:rsidRPr="005D48AF"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6C60" w14:textId="77777777" w:rsidR="00BA3ED6" w:rsidRDefault="00BA3ED6">
      <w:r>
        <w:separator/>
      </w:r>
    </w:p>
  </w:endnote>
  <w:endnote w:type="continuationSeparator" w:id="0">
    <w:p w14:paraId="4EF43478" w14:textId="77777777" w:rsidR="00BA3ED6" w:rsidRDefault="00BA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B382" w14:textId="77777777" w:rsidR="00BA3ED6" w:rsidRDefault="00BA3ED6">
      <w:r>
        <w:separator/>
      </w:r>
    </w:p>
  </w:footnote>
  <w:footnote w:type="continuationSeparator" w:id="0">
    <w:p w14:paraId="4F947917" w14:textId="77777777" w:rsidR="00BA3ED6" w:rsidRDefault="00BA3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sidRPr="00313A88">
                                  <w:rPr>
                                    <w:color w:val="auto"/>
                                    <w:sz w:val="22"/>
                                    <w:szCs w:val="22"/>
                                  </w:rPr>
                                  <w:fldChar w:fldCharType="begin"/>
                                </w:r>
                                <w:r>
                                  <w:instrText>PAGE    \* MERGEFORMAT</w:instrText>
                                </w:r>
                                <w:r w:rsidRPr="00313A88">
                                  <w:rPr>
                                    <w:color w:val="auto"/>
                                    <w:sz w:val="22"/>
                                    <w:szCs w:val="22"/>
                                  </w:rPr>
                                  <w:fldChar w:fldCharType="separate"/>
                                </w:r>
                                <w:r w:rsidR="00A15BDD" w:rsidRPr="00313A88">
                                  <w:rPr>
                                    <w:rStyle w:val="Numeropagina"/>
                                    <w:b/>
                                    <w:bCs/>
                                    <w:noProof/>
                                    <w:color w:val="7F5F00"/>
                                    <w:sz w:val="16"/>
                                    <w:szCs w:val="16"/>
                                    <w:lang w:val="it-IT"/>
                                  </w:rPr>
                                  <w:t>2</w:t>
                                </w:r>
                                <w:r w:rsidRPr="00313A88">
                                  <w:rPr>
                                    <w:rStyle w:val="Numeropagina"/>
                                    <w:b/>
                                    <w:bCs/>
                                    <w:color w:val="7F5F00"/>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sidRPr="00313A88">
                            <w:rPr>
                              <w:color w:val="auto"/>
                              <w:sz w:val="22"/>
                              <w:szCs w:val="22"/>
                            </w:rPr>
                            <w:fldChar w:fldCharType="begin"/>
                          </w:r>
                          <w:r>
                            <w:instrText>PAGE    \* MERGEFORMAT</w:instrText>
                          </w:r>
                          <w:r w:rsidRPr="00313A88">
                            <w:rPr>
                              <w:color w:val="auto"/>
                              <w:sz w:val="22"/>
                              <w:szCs w:val="22"/>
                            </w:rPr>
                            <w:fldChar w:fldCharType="separate"/>
                          </w:r>
                          <w:r w:rsidR="00A15BDD" w:rsidRPr="00313A88">
                            <w:rPr>
                              <w:rStyle w:val="Numeropagina"/>
                              <w:b/>
                              <w:bCs/>
                              <w:noProof/>
                              <w:color w:val="7F5F00"/>
                              <w:sz w:val="16"/>
                              <w:szCs w:val="16"/>
                              <w:lang w:val="it-IT"/>
                            </w:rPr>
                            <w:t>2</w:t>
                          </w:r>
                          <w:r w:rsidRPr="00313A88">
                            <w:rPr>
                              <w:rStyle w:val="Numeropagina"/>
                              <w:b/>
                              <w:bCs/>
                              <w:color w:val="7F5F00"/>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6A57"/>
    <w:rsid w:val="000B79E6"/>
    <w:rsid w:val="000C1579"/>
    <w:rsid w:val="000C1E4E"/>
    <w:rsid w:val="000C4DE4"/>
    <w:rsid w:val="000D3591"/>
    <w:rsid w:val="000D5D90"/>
    <w:rsid w:val="000E2CDE"/>
    <w:rsid w:val="000E71A7"/>
    <w:rsid w:val="000F4FAE"/>
    <w:rsid w:val="00105A83"/>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1F71AF"/>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C5F35"/>
    <w:rsid w:val="002D274C"/>
    <w:rsid w:val="002F353D"/>
    <w:rsid w:val="003076AD"/>
    <w:rsid w:val="00313A88"/>
    <w:rsid w:val="003241F7"/>
    <w:rsid w:val="00330ADB"/>
    <w:rsid w:val="00344007"/>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C74E6"/>
    <w:rsid w:val="003D207C"/>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B2400"/>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48AF"/>
    <w:rsid w:val="005E71D7"/>
    <w:rsid w:val="006063EA"/>
    <w:rsid w:val="006121B5"/>
    <w:rsid w:val="00622248"/>
    <w:rsid w:val="0062254E"/>
    <w:rsid w:val="006235D9"/>
    <w:rsid w:val="00626EBC"/>
    <w:rsid w:val="006362CB"/>
    <w:rsid w:val="00643058"/>
    <w:rsid w:val="00654CC0"/>
    <w:rsid w:val="00661945"/>
    <w:rsid w:val="00664E6C"/>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25106"/>
    <w:rsid w:val="00731188"/>
    <w:rsid w:val="00733D65"/>
    <w:rsid w:val="00745ECB"/>
    <w:rsid w:val="007538AA"/>
    <w:rsid w:val="007609F5"/>
    <w:rsid w:val="00766BC5"/>
    <w:rsid w:val="007751D3"/>
    <w:rsid w:val="00790398"/>
    <w:rsid w:val="00790E65"/>
    <w:rsid w:val="007A2D4F"/>
    <w:rsid w:val="007D4764"/>
    <w:rsid w:val="007D72CD"/>
    <w:rsid w:val="007D7EB0"/>
    <w:rsid w:val="007E0B1E"/>
    <w:rsid w:val="007E7D8A"/>
    <w:rsid w:val="0080050D"/>
    <w:rsid w:val="00800EB7"/>
    <w:rsid w:val="00803B1C"/>
    <w:rsid w:val="00804FFA"/>
    <w:rsid w:val="008058D5"/>
    <w:rsid w:val="00805B63"/>
    <w:rsid w:val="00805D78"/>
    <w:rsid w:val="00812D22"/>
    <w:rsid w:val="00820126"/>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1DBE"/>
    <w:rsid w:val="0093426C"/>
    <w:rsid w:val="0093775C"/>
    <w:rsid w:val="00962120"/>
    <w:rsid w:val="00965FD9"/>
    <w:rsid w:val="0097010F"/>
    <w:rsid w:val="00970BE4"/>
    <w:rsid w:val="00971E4E"/>
    <w:rsid w:val="00981A03"/>
    <w:rsid w:val="009913A8"/>
    <w:rsid w:val="009A1C8E"/>
    <w:rsid w:val="009B6691"/>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E723C"/>
    <w:rsid w:val="00AF167E"/>
    <w:rsid w:val="00AF1E29"/>
    <w:rsid w:val="00B03094"/>
    <w:rsid w:val="00B032D7"/>
    <w:rsid w:val="00B21437"/>
    <w:rsid w:val="00B24157"/>
    <w:rsid w:val="00B254EA"/>
    <w:rsid w:val="00B45FD1"/>
    <w:rsid w:val="00B50277"/>
    <w:rsid w:val="00B510F6"/>
    <w:rsid w:val="00B51775"/>
    <w:rsid w:val="00B535FE"/>
    <w:rsid w:val="00B90224"/>
    <w:rsid w:val="00BA004C"/>
    <w:rsid w:val="00BA1DF9"/>
    <w:rsid w:val="00BA3ED6"/>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63F7A"/>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1586"/>
    <w:rsid w:val="00D338FC"/>
    <w:rsid w:val="00D36228"/>
    <w:rsid w:val="00D406B4"/>
    <w:rsid w:val="00D4217A"/>
    <w:rsid w:val="00D51AA0"/>
    <w:rsid w:val="00D54242"/>
    <w:rsid w:val="00D560A4"/>
    <w:rsid w:val="00D616AE"/>
    <w:rsid w:val="00D63F7C"/>
    <w:rsid w:val="00D722A1"/>
    <w:rsid w:val="00D8474C"/>
    <w:rsid w:val="00DC1CB4"/>
    <w:rsid w:val="00DD0259"/>
    <w:rsid w:val="00DE381A"/>
    <w:rsid w:val="00DE3A07"/>
    <w:rsid w:val="00DE3AB3"/>
    <w:rsid w:val="00DE4119"/>
    <w:rsid w:val="00DF254C"/>
    <w:rsid w:val="00E018ED"/>
    <w:rsid w:val="00E0386F"/>
    <w:rsid w:val="00E264AA"/>
    <w:rsid w:val="00E2650D"/>
    <w:rsid w:val="00E273DF"/>
    <w:rsid w:val="00E40D80"/>
    <w:rsid w:val="00E554B1"/>
    <w:rsid w:val="00E7611F"/>
    <w:rsid w:val="00E76A4B"/>
    <w:rsid w:val="00E80F2F"/>
    <w:rsid w:val="00E87732"/>
    <w:rsid w:val="00E95EA3"/>
    <w:rsid w:val="00EB3652"/>
    <w:rsid w:val="00EC5741"/>
    <w:rsid w:val="00EC7C0C"/>
    <w:rsid w:val="00F061CD"/>
    <w:rsid w:val="00F1367E"/>
    <w:rsid w:val="00F1523E"/>
    <w:rsid w:val="00F46B54"/>
    <w:rsid w:val="00F50302"/>
    <w:rsid w:val="00F52270"/>
    <w:rsid w:val="00F7014D"/>
    <w:rsid w:val="00F701F5"/>
    <w:rsid w:val="00F7049E"/>
    <w:rsid w:val="00F71A31"/>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customStyle="1" w:styleId="rynqvb">
    <w:name w:val="rynqvb"/>
    <w:basedOn w:val="Carpredefinitoparagrafo"/>
    <w:rsid w:val="00790398"/>
  </w:style>
  <w:style w:type="character" w:styleId="Enfasigrassetto">
    <w:name w:val="Strong"/>
    <w:basedOn w:val="Carpredefinitoparagrafo"/>
    <w:uiPriority w:val="22"/>
    <w:qFormat/>
    <w:rsid w:val="00790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85206793">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2022-11-12T16:08:00Z</dcterms:created>
  <dcterms:modified xsi:type="dcterms:W3CDTF">2022-11-12T16:08:00Z</dcterms:modified>
</cp:coreProperties>
</file>